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3B5" w:rsidRDefault="00DC33B5" w:rsidP="00DC33B5">
      <w:pPr>
        <w:pStyle w:val="BodyText"/>
        <w:spacing w:after="0"/>
        <w:ind w:firstLine="567"/>
        <w:jc w:val="right"/>
        <w:rPr>
          <w:rFonts w:ascii="Sylfaen" w:hAnsi="Sylfaen" w:cs="Sylfaen"/>
          <w:i/>
          <w:sz w:val="16"/>
          <w:szCs w:val="16"/>
        </w:rPr>
      </w:pPr>
      <w:r>
        <w:rPr>
          <w:rFonts w:ascii="Sylfaen" w:hAnsi="Sylfaen"/>
          <w:i/>
          <w:sz w:val="16"/>
          <w:szCs w:val="16"/>
        </w:rPr>
        <w:t xml:space="preserve">Annex 1 </w:t>
      </w:r>
    </w:p>
    <w:p w:rsidR="00DC33B5" w:rsidRDefault="00DC33B5" w:rsidP="00DC33B5">
      <w:pPr>
        <w:pStyle w:val="BodyText"/>
        <w:spacing w:after="0"/>
        <w:ind w:firstLine="567"/>
        <w:jc w:val="right"/>
        <w:rPr>
          <w:rFonts w:ascii="Sylfaen" w:hAnsi="Sylfaen" w:cs="Sylfaen"/>
          <w:i/>
          <w:sz w:val="16"/>
          <w:szCs w:val="16"/>
        </w:rPr>
      </w:pPr>
      <w:proofErr w:type="gramStart"/>
      <w:r>
        <w:rPr>
          <w:rFonts w:ascii="Sylfaen" w:hAnsi="Sylfaen"/>
          <w:i/>
          <w:sz w:val="16"/>
          <w:szCs w:val="16"/>
        </w:rPr>
        <w:t>to</w:t>
      </w:r>
      <w:proofErr w:type="gramEnd"/>
      <w:r>
        <w:rPr>
          <w:rFonts w:ascii="Sylfaen" w:hAnsi="Sylfaen"/>
          <w:i/>
          <w:sz w:val="16"/>
          <w:szCs w:val="16"/>
        </w:rPr>
        <w:t xml:space="preserve"> Order of the Minister of Finance of the Republic of Armenia </w:t>
      </w:r>
    </w:p>
    <w:p w:rsidR="00DC33B5" w:rsidRDefault="00DC33B5" w:rsidP="00DC33B5">
      <w:pPr>
        <w:pStyle w:val="BodyText"/>
        <w:spacing w:after="0"/>
        <w:ind w:firstLine="567"/>
        <w:jc w:val="right"/>
        <w:rPr>
          <w:rFonts w:ascii="Sylfaen" w:hAnsi="Sylfaen"/>
          <w:i/>
          <w:sz w:val="16"/>
          <w:szCs w:val="16"/>
        </w:rPr>
      </w:pPr>
      <w:r>
        <w:rPr>
          <w:rFonts w:ascii="Sylfaen" w:hAnsi="Sylfaen"/>
          <w:i/>
          <w:sz w:val="16"/>
          <w:szCs w:val="16"/>
        </w:rPr>
        <w:t xml:space="preserve">No 250-A of 25 May 2017 </w:t>
      </w:r>
    </w:p>
    <w:p w:rsidR="00DC33B5" w:rsidRDefault="00DC33B5" w:rsidP="00DC33B5">
      <w:pPr>
        <w:pStyle w:val="BodyText"/>
        <w:spacing w:after="0"/>
        <w:ind w:firstLine="567"/>
        <w:jc w:val="right"/>
        <w:rPr>
          <w:rFonts w:ascii="Sylfaen" w:hAnsi="Sylfaen"/>
          <w:i/>
          <w:sz w:val="16"/>
          <w:szCs w:val="16"/>
          <w:lang w:val="hy-AM"/>
        </w:rPr>
      </w:pPr>
    </w:p>
    <w:p w:rsidR="00DC33B5" w:rsidRDefault="00DC33B5" w:rsidP="00DC33B5">
      <w:pPr>
        <w:pStyle w:val="BodyText"/>
        <w:spacing w:after="0"/>
        <w:ind w:firstLine="567"/>
        <w:jc w:val="center"/>
        <w:rPr>
          <w:rFonts w:ascii="Arial" w:hAnsi="Arial" w:cs="Arial"/>
          <w:i/>
          <w:color w:val="000000"/>
          <w:sz w:val="20"/>
          <w:szCs w:val="20"/>
        </w:rPr>
      </w:pPr>
      <w:r>
        <w:rPr>
          <w:rFonts w:ascii="Sylfaen" w:hAnsi="Sylfaen" w:cs="Arial"/>
          <w:i/>
          <w:color w:val="000000"/>
          <w:sz w:val="20"/>
          <w:szCs w:val="20"/>
          <w:lang w:val="en-AU"/>
        </w:rPr>
        <w:t>ON PRICE QUOTATION</w:t>
      </w:r>
    </w:p>
    <w:p w:rsidR="00DC33B5" w:rsidRDefault="00DC33B5" w:rsidP="00DC33B5">
      <w:pPr>
        <w:pStyle w:val="msobodytextindentmailrucssattributepostfix"/>
        <w:shd w:val="clear" w:color="auto" w:fill="FFFFFF"/>
        <w:spacing w:before="0" w:beforeAutospacing="0" w:after="160" w:afterAutospacing="0"/>
        <w:ind w:left="938" w:right="783"/>
        <w:jc w:val="center"/>
        <w:rPr>
          <w:rFonts w:ascii="Arial" w:hAnsi="Arial" w:cs="Arial"/>
          <w:i/>
          <w:color w:val="000000"/>
          <w:sz w:val="20"/>
          <w:szCs w:val="20"/>
          <w:lang w:val="en-US"/>
        </w:rPr>
      </w:pPr>
      <w:r>
        <w:rPr>
          <w:rFonts w:ascii="Sylfaen" w:hAnsi="Sylfaen" w:cs="Arial"/>
          <w:i/>
          <w:color w:val="000000"/>
          <w:sz w:val="20"/>
          <w:szCs w:val="20"/>
          <w:lang w:val="en-AU"/>
        </w:rPr>
        <w:t xml:space="preserve">This text of the notice is approved by </w:t>
      </w:r>
      <w:r>
        <w:rPr>
          <w:rFonts w:ascii="Sylfaen" w:hAnsi="Sylfaen" w:cs="Arial"/>
          <w:i/>
          <w:color w:val="000000"/>
          <w:sz w:val="20"/>
          <w:szCs w:val="20"/>
          <w:lang w:val="hy-AM"/>
        </w:rPr>
        <w:t xml:space="preserve">the </w:t>
      </w:r>
      <w:r>
        <w:rPr>
          <w:rFonts w:ascii="Sylfaen" w:hAnsi="Sylfaen" w:cs="Arial"/>
          <w:i/>
          <w:color w:val="000000"/>
          <w:sz w:val="20"/>
          <w:szCs w:val="20"/>
          <w:lang w:val="en-AU"/>
        </w:rPr>
        <w:t>decision of the Price Quotation Commission</w:t>
      </w:r>
      <w:proofErr w:type="gramStart"/>
      <w:r>
        <w:rPr>
          <w:rFonts w:ascii="Sylfaen" w:hAnsi="Sylfaen" w:cs="Arial"/>
          <w:i/>
          <w:color w:val="000000"/>
          <w:sz w:val="20"/>
          <w:szCs w:val="20"/>
          <w:lang w:val="en-AU"/>
        </w:rPr>
        <w:t xml:space="preserve">  </w:t>
      </w:r>
      <w:r>
        <w:rPr>
          <w:rFonts w:ascii="Arial Unicode" w:hAnsi="Arial Unicode"/>
          <w:i/>
          <w:sz w:val="20"/>
          <w:szCs w:val="20"/>
          <w:lang w:val="en-US"/>
        </w:rPr>
        <w:t>0</w:t>
      </w:r>
      <w:r w:rsidRPr="00DC33B5">
        <w:rPr>
          <w:rFonts w:ascii="Arial Unicode" w:hAnsi="Arial Unicode"/>
          <w:i/>
          <w:sz w:val="20"/>
          <w:szCs w:val="20"/>
          <w:lang w:val="en-US"/>
        </w:rPr>
        <w:t>1</w:t>
      </w:r>
      <w:proofErr w:type="gramEnd"/>
      <w:r>
        <w:rPr>
          <w:rFonts w:ascii="Arial Unicode" w:hAnsi="Arial Unicode"/>
          <w:i/>
          <w:sz w:val="20"/>
          <w:szCs w:val="20"/>
          <w:lang w:val="en-US"/>
        </w:rPr>
        <w:t xml:space="preserve"> decision of 1</w:t>
      </w:r>
      <w:r w:rsidR="00581724">
        <w:rPr>
          <w:rFonts w:ascii="Arial Unicode" w:hAnsi="Arial Unicode"/>
          <w:i/>
          <w:sz w:val="20"/>
          <w:szCs w:val="20"/>
          <w:lang w:val="en-US"/>
        </w:rPr>
        <w:t>4</w:t>
      </w:r>
      <w:r>
        <w:rPr>
          <w:rFonts w:ascii="Arial Unicode" w:hAnsi="Arial Unicode"/>
          <w:i/>
          <w:sz w:val="20"/>
          <w:szCs w:val="20"/>
          <w:lang w:val="en-US"/>
        </w:rPr>
        <w:t xml:space="preserve"> </w:t>
      </w:r>
      <w:proofErr w:type="spellStart"/>
      <w:r w:rsidR="00581724" w:rsidRPr="00581724">
        <w:rPr>
          <w:rFonts w:ascii="Arial Unicode" w:hAnsi="Arial Unicode"/>
          <w:i/>
          <w:sz w:val="20"/>
          <w:szCs w:val="20"/>
          <w:lang w:val="en-US"/>
        </w:rPr>
        <w:t>janua</w:t>
      </w:r>
      <w:r>
        <w:rPr>
          <w:rFonts w:ascii="Arial Unicode" w:hAnsi="Arial Unicode"/>
          <w:i/>
          <w:sz w:val="20"/>
          <w:szCs w:val="20"/>
          <w:lang w:val="en-US"/>
        </w:rPr>
        <w:t>r</w:t>
      </w:r>
      <w:r w:rsidR="00581724" w:rsidRPr="00581724">
        <w:rPr>
          <w:rFonts w:ascii="Arial Unicode" w:hAnsi="Arial Unicode"/>
          <w:i/>
          <w:sz w:val="20"/>
          <w:szCs w:val="20"/>
          <w:lang w:val="en-US"/>
        </w:rPr>
        <w:t>y</w:t>
      </w:r>
      <w:proofErr w:type="spellEnd"/>
      <w:r>
        <w:rPr>
          <w:rFonts w:ascii="Arial Unicode" w:hAnsi="Arial Unicode"/>
          <w:i/>
          <w:sz w:val="20"/>
          <w:szCs w:val="20"/>
          <w:lang w:val="en-US"/>
        </w:rPr>
        <w:t xml:space="preserve"> 20</w:t>
      </w:r>
      <w:r w:rsidR="00581724" w:rsidRPr="00581724">
        <w:rPr>
          <w:rFonts w:ascii="Arial Unicode" w:hAnsi="Arial Unicode"/>
          <w:i/>
          <w:sz w:val="20"/>
          <w:szCs w:val="20"/>
          <w:lang w:val="en-US"/>
        </w:rPr>
        <w:t>20</w:t>
      </w:r>
      <w:r>
        <w:rPr>
          <w:rFonts w:ascii="Sylfaen" w:hAnsi="Sylfaen" w:cs="Arial"/>
          <w:i/>
          <w:color w:val="000000"/>
          <w:sz w:val="20"/>
          <w:szCs w:val="20"/>
          <w:lang w:val="en-AU"/>
        </w:rPr>
        <w:t>and is published pursuant to Article 27 of the Law of the Republic of Armenia "On procurement"</w:t>
      </w:r>
    </w:p>
    <w:p w:rsidR="00DC33B5" w:rsidRDefault="00DC33B5" w:rsidP="00DC33B5">
      <w:pPr>
        <w:pStyle w:val="msobodytextindentmailrucssattributepostfix"/>
        <w:shd w:val="clear" w:color="auto" w:fill="FFFFFF"/>
        <w:spacing w:after="160" w:afterAutospacing="0"/>
        <w:jc w:val="center"/>
        <w:rPr>
          <w:rFonts w:ascii="Arial" w:hAnsi="Arial" w:cs="Arial"/>
          <w:i/>
          <w:color w:val="000000"/>
          <w:sz w:val="22"/>
          <w:szCs w:val="22"/>
          <w:lang w:val="hy-AM"/>
        </w:rPr>
      </w:pPr>
      <w:r>
        <w:rPr>
          <w:rFonts w:ascii="Sylfaen" w:hAnsi="Sylfaen" w:cs="Arial"/>
          <w:i/>
          <w:color w:val="000000"/>
          <w:sz w:val="20"/>
          <w:szCs w:val="20"/>
          <w:lang w:val="en-AU"/>
        </w:rPr>
        <w:t> </w:t>
      </w:r>
      <w:r>
        <w:rPr>
          <w:rFonts w:ascii="Sylfaen" w:hAnsi="Sylfaen" w:cs="Arial"/>
          <w:i/>
          <w:color w:val="000000"/>
          <w:sz w:val="22"/>
          <w:szCs w:val="22"/>
          <w:lang w:val="en-AU"/>
        </w:rPr>
        <w:t>Code of the price quotation</w:t>
      </w:r>
      <w:proofErr w:type="gramStart"/>
      <w:r>
        <w:rPr>
          <w:rFonts w:ascii="Sylfaen" w:hAnsi="Sylfaen" w:cs="Arial"/>
          <w:i/>
          <w:color w:val="000000"/>
          <w:sz w:val="22"/>
          <w:szCs w:val="22"/>
          <w:lang w:val="en-AU"/>
        </w:rPr>
        <w:t>  </w:t>
      </w:r>
      <w:r w:rsidR="00581724" w:rsidRPr="00581724">
        <w:rPr>
          <w:rFonts w:ascii="Sylfaen" w:hAnsi="Sylfaen" w:cs="Arial"/>
          <w:i/>
          <w:color w:val="000000"/>
          <w:sz w:val="22"/>
          <w:szCs w:val="22"/>
          <w:lang w:val="en-US"/>
        </w:rPr>
        <w:t>AAAPK</w:t>
      </w:r>
      <w:proofErr w:type="gramEnd"/>
      <w:r>
        <w:rPr>
          <w:rFonts w:ascii="Sylfaen" w:hAnsi="Sylfaen" w:cs="Sylfaen"/>
          <w:i/>
          <w:color w:val="000000"/>
          <w:sz w:val="22"/>
          <w:szCs w:val="22"/>
          <w:lang w:val="af-ZA"/>
        </w:rPr>
        <w:t>-</w:t>
      </w:r>
      <w:proofErr w:type="spellStart"/>
      <w:r>
        <w:rPr>
          <w:rFonts w:ascii="Sylfaen" w:hAnsi="Sylfaen" w:cs="Sylfaen"/>
          <w:i/>
          <w:color w:val="000000"/>
          <w:sz w:val="22"/>
          <w:szCs w:val="22"/>
          <w:lang w:val="en-US"/>
        </w:rPr>
        <w:t>GHAPDzB</w:t>
      </w:r>
      <w:proofErr w:type="spellEnd"/>
      <w:r>
        <w:rPr>
          <w:rFonts w:ascii="Sylfaen" w:hAnsi="Sylfaen" w:cs="Sylfaen"/>
          <w:i/>
          <w:color w:val="000000"/>
          <w:sz w:val="22"/>
          <w:szCs w:val="22"/>
          <w:lang w:val="af-ZA"/>
        </w:rPr>
        <w:t xml:space="preserve"> </w:t>
      </w:r>
      <w:r w:rsidRPr="00DC33B5">
        <w:rPr>
          <w:rFonts w:ascii="Sylfaen" w:hAnsi="Sylfaen" w:cs="Sylfaen"/>
          <w:i/>
          <w:color w:val="000000"/>
          <w:sz w:val="22"/>
          <w:szCs w:val="22"/>
          <w:lang w:val="en-US"/>
        </w:rPr>
        <w:t>20</w:t>
      </w:r>
      <w:r>
        <w:rPr>
          <w:rFonts w:ascii="Sylfaen" w:hAnsi="Sylfaen" w:cs="Sylfaen"/>
          <w:i/>
          <w:color w:val="000000"/>
          <w:sz w:val="22"/>
          <w:szCs w:val="22"/>
          <w:lang w:val="af-ZA"/>
        </w:rPr>
        <w:t>/1</w:t>
      </w:r>
      <w:r>
        <w:rPr>
          <w:rFonts w:ascii="GHEA Grapalat" w:hAnsi="GHEA Grapalat"/>
          <w:i/>
          <w:sz w:val="22"/>
          <w:szCs w:val="22"/>
          <w:u w:val="single"/>
          <w:lang w:val="af-ZA"/>
        </w:rPr>
        <w:t xml:space="preserve">      </w:t>
      </w:r>
    </w:p>
    <w:p w:rsidR="00DC33B5" w:rsidRDefault="00DC33B5" w:rsidP="00DC33B5">
      <w:pPr>
        <w:pStyle w:val="msobodytextindentmailrucssattributepostfix"/>
        <w:shd w:val="clear" w:color="auto" w:fill="FFFFFF"/>
        <w:spacing w:after="160" w:afterAutospacing="0"/>
        <w:ind w:firstLine="360"/>
        <w:rPr>
          <w:rFonts w:ascii="Sylfaen" w:hAnsi="Sylfaen" w:cs="Arial"/>
          <w:i/>
          <w:color w:val="000000"/>
          <w:sz w:val="20"/>
          <w:szCs w:val="20"/>
          <w:lang w:val="en-US"/>
        </w:rPr>
      </w:pPr>
      <w:r>
        <w:rPr>
          <w:rFonts w:ascii="Sylfaen" w:hAnsi="Sylfaen" w:cs="Arial"/>
          <w:i/>
          <w:color w:val="000000"/>
          <w:sz w:val="20"/>
          <w:szCs w:val="20"/>
          <w:lang w:val="en-AU"/>
        </w:rPr>
        <w:t xml:space="preserve">The Client </w:t>
      </w:r>
      <w:r>
        <w:rPr>
          <w:rFonts w:ascii="Sylfaen" w:hAnsi="Sylfaen" w:cs="Arial"/>
          <w:i/>
          <w:color w:val="000000"/>
          <w:sz w:val="20"/>
          <w:szCs w:val="20"/>
          <w:lang w:val="hy-AM"/>
        </w:rPr>
        <w:t>,</w:t>
      </w:r>
      <w:r>
        <w:rPr>
          <w:rFonts w:ascii="Sylfaen" w:hAnsi="Sylfaen" w:cs="Arial"/>
          <w:i/>
          <w:color w:val="000000"/>
          <w:sz w:val="20"/>
          <w:szCs w:val="20"/>
          <w:lang w:val="en-AU"/>
        </w:rPr>
        <w:t>,</w:t>
      </w:r>
      <w:r>
        <w:rPr>
          <w:rFonts w:ascii="Sylfaen" w:hAnsi="Sylfaen"/>
          <w:i/>
          <w:lang w:val="en-GB" w:eastAsia="en-GB"/>
        </w:rPr>
        <w:t xml:space="preserve"> </w:t>
      </w:r>
      <w:bookmarkStart w:id="0" w:name="_Hlk501460885"/>
      <w:proofErr w:type="spellStart"/>
      <w:r w:rsidR="001C4543" w:rsidRPr="001C4543">
        <w:rPr>
          <w:rFonts w:ascii="Sylfaen" w:hAnsi="Sylfaen"/>
          <w:i/>
          <w:lang w:val="en-US" w:eastAsia="en-GB"/>
        </w:rPr>
        <w:t>Aygezard</w:t>
      </w:r>
      <w:proofErr w:type="spellEnd"/>
      <w:r>
        <w:rPr>
          <w:rFonts w:ascii="Sylfaen" w:hAnsi="Sylfaen"/>
          <w:i/>
          <w:lang w:val="en-US" w:eastAsia="en-GB"/>
        </w:rPr>
        <w:t xml:space="preserve"> </w:t>
      </w:r>
      <w:r>
        <w:rPr>
          <w:rFonts w:ascii="Sylfaen" w:hAnsi="Sylfaen"/>
          <w:i/>
          <w:sz w:val="20"/>
          <w:szCs w:val="20"/>
          <w:lang w:val="en-GB" w:eastAsia="en-GB"/>
        </w:rPr>
        <w:t xml:space="preserve"> primary </w:t>
      </w:r>
      <w:proofErr w:type="spellStart"/>
      <w:r>
        <w:rPr>
          <w:rFonts w:ascii="Sylfaen" w:hAnsi="Sylfaen"/>
          <w:i/>
          <w:sz w:val="20"/>
          <w:szCs w:val="20"/>
          <w:lang w:val="en-GB" w:eastAsia="en-GB"/>
        </w:rPr>
        <w:t>healthcore</w:t>
      </w:r>
      <w:proofErr w:type="spellEnd"/>
      <w:r>
        <w:rPr>
          <w:rFonts w:ascii="Sylfaen" w:hAnsi="Sylfaen"/>
          <w:i/>
          <w:sz w:val="20"/>
          <w:szCs w:val="20"/>
          <w:lang w:val="en-GB" w:eastAsia="en-GB"/>
        </w:rPr>
        <w:t xml:space="preserve"> </w:t>
      </w:r>
      <w:proofErr w:type="spellStart"/>
      <w:r>
        <w:rPr>
          <w:rFonts w:ascii="Sylfaen" w:hAnsi="Sylfaen"/>
          <w:i/>
          <w:sz w:val="20"/>
          <w:szCs w:val="20"/>
          <w:lang w:val="en-GB" w:eastAsia="en-GB"/>
        </w:rPr>
        <w:t>center</w:t>
      </w:r>
      <w:proofErr w:type="spellEnd"/>
      <w:r>
        <w:rPr>
          <w:rFonts w:ascii="Sylfaen" w:hAnsi="Sylfaen"/>
          <w:i/>
          <w:sz w:val="20"/>
          <w:szCs w:val="20"/>
          <w:lang w:val="en-GB" w:eastAsia="en-GB"/>
        </w:rPr>
        <w:t>’’ SNCO</w:t>
      </w:r>
      <w:bookmarkEnd w:id="0"/>
      <w:r>
        <w:rPr>
          <w:rFonts w:ascii="Sylfaen" w:hAnsi="Sylfaen" w:cs="Arial"/>
          <w:i/>
          <w:color w:val="000000"/>
          <w:sz w:val="20"/>
          <w:szCs w:val="20"/>
          <w:lang w:val="en-AU"/>
        </w:rPr>
        <w:t xml:space="preserve"> which is</w:t>
      </w:r>
      <w:r>
        <w:rPr>
          <w:rFonts w:ascii="Sylfaen" w:hAnsi="Sylfaen" w:cs="Arial"/>
          <w:i/>
          <w:color w:val="000000"/>
          <w:sz w:val="20"/>
          <w:szCs w:val="20"/>
          <w:lang w:val="hy-AM"/>
        </w:rPr>
        <w:t xml:space="preserve"> located</w:t>
      </w:r>
      <w:r>
        <w:rPr>
          <w:rFonts w:ascii="Sylfaen" w:hAnsi="Sylfaen" w:cs="Arial"/>
          <w:i/>
          <w:color w:val="000000"/>
          <w:sz w:val="20"/>
          <w:szCs w:val="20"/>
          <w:lang w:val="en-AU"/>
        </w:rPr>
        <w:t xml:space="preserve"> in</w:t>
      </w:r>
      <w:r>
        <w:rPr>
          <w:rFonts w:ascii="Sylfaen" w:hAnsi="Sylfaen" w:cs="Arial"/>
          <w:i/>
          <w:color w:val="000000"/>
          <w:sz w:val="20"/>
          <w:szCs w:val="20"/>
          <w:lang w:val="hy-AM"/>
        </w:rPr>
        <w:t xml:space="preserve"> the address of </w:t>
      </w:r>
      <w:proofErr w:type="spellStart"/>
      <w:r w:rsidR="001C4543" w:rsidRPr="001C4543">
        <w:rPr>
          <w:rFonts w:ascii="Sylfaen" w:hAnsi="Sylfaen" w:cs="Arial"/>
          <w:i/>
          <w:color w:val="000000"/>
          <w:sz w:val="20"/>
          <w:szCs w:val="20"/>
          <w:lang w:val="en-US"/>
        </w:rPr>
        <w:t>Mashtoc</w:t>
      </w:r>
      <w:proofErr w:type="spellEnd"/>
      <w:r w:rsidR="001C4543" w:rsidRPr="001C4543">
        <w:rPr>
          <w:rFonts w:ascii="Sylfaen" w:hAnsi="Sylfaen" w:cs="Arial"/>
          <w:i/>
          <w:color w:val="000000"/>
          <w:sz w:val="20"/>
          <w:szCs w:val="20"/>
          <w:lang w:val="en-US"/>
        </w:rPr>
        <w:t xml:space="preserve"> 6 </w:t>
      </w:r>
      <w:r>
        <w:rPr>
          <w:rFonts w:ascii="Sylfaen" w:hAnsi="Sylfaen" w:cs="Arial"/>
          <w:i/>
          <w:color w:val="000000"/>
          <w:sz w:val="20"/>
          <w:szCs w:val="20"/>
          <w:lang w:val="hy-AM"/>
        </w:rPr>
        <w:t xml:space="preserve"> </w:t>
      </w:r>
      <w:proofErr w:type="spellStart"/>
      <w:r w:rsidR="001C4543" w:rsidRPr="001C4543">
        <w:rPr>
          <w:rFonts w:ascii="Sylfaen" w:hAnsi="Sylfaen" w:cs="Arial"/>
          <w:i/>
          <w:color w:val="000000"/>
          <w:sz w:val="20"/>
          <w:szCs w:val="20"/>
          <w:lang w:val="en-US"/>
        </w:rPr>
        <w:t>Aygezard</w:t>
      </w:r>
      <w:proofErr w:type="spellEnd"/>
      <w:r>
        <w:rPr>
          <w:rFonts w:ascii="Sylfaen" w:hAnsi="Sylfaen"/>
          <w:i/>
          <w:sz w:val="20"/>
          <w:szCs w:val="20"/>
          <w:lang w:val="en-GB" w:eastAsia="en-GB"/>
        </w:rPr>
        <w:t xml:space="preserve"> </w:t>
      </w:r>
      <w:r>
        <w:rPr>
          <w:rFonts w:ascii="Sylfaen" w:hAnsi="Sylfaen" w:cs="Arial"/>
          <w:i/>
          <w:color w:val="000000"/>
          <w:sz w:val="20"/>
          <w:szCs w:val="20"/>
          <w:lang w:val="hy-AM"/>
        </w:rPr>
        <w:t xml:space="preserve">vil, Ararat region, RA'', </w:t>
      </w:r>
      <w:r>
        <w:rPr>
          <w:rFonts w:ascii="Sylfaen" w:hAnsi="Sylfaen" w:cs="Arial"/>
          <w:i/>
          <w:color w:val="000000"/>
          <w:sz w:val="20"/>
          <w:szCs w:val="20"/>
          <w:lang w:val="en-AU"/>
        </w:rPr>
        <w:t xml:space="preserve"> announces a</w:t>
      </w:r>
      <w:r>
        <w:rPr>
          <w:rFonts w:ascii="Sylfaen" w:hAnsi="Sylfaen" w:cs="Arial"/>
          <w:i/>
          <w:color w:val="000000"/>
          <w:sz w:val="20"/>
          <w:szCs w:val="20"/>
          <w:lang w:val="hy-AM"/>
        </w:rPr>
        <w:t xml:space="preserve"> price</w:t>
      </w:r>
      <w:r>
        <w:rPr>
          <w:rFonts w:ascii="Sylfaen" w:hAnsi="Sylfaen" w:cs="Arial"/>
          <w:i/>
          <w:color w:val="000000"/>
          <w:sz w:val="20"/>
          <w:szCs w:val="20"/>
          <w:lang w:val="en-AU"/>
        </w:rPr>
        <w:t xml:space="preserve"> quotation, which is implemented in one stage.</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The selected bidder will be asked to sign a contract for the supply of foodstuff (hereinafter referred to as the contract).</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According to Article 7 of the Procurement Law, any person, regardless of whether he is a foreign natural person, an organization or a stateless person, has the equal right to participate in this quotation.</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The selected participant is determined by the number of participants who have been awarded a satisfactory bid by the principle of preference for the bidder who submitted the minimum bid.</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In order to receive a quotation request, it is necessary to apply to the Client until the day of publication of this announcement on the 7th day at 1</w:t>
      </w:r>
      <w:r w:rsidR="001C4543" w:rsidRPr="001C4543">
        <w:rPr>
          <w:rFonts w:ascii="Sylfaen" w:hAnsi="Sylfaen" w:cs="Arial"/>
          <w:i/>
          <w:color w:val="000000"/>
          <w:sz w:val="20"/>
          <w:szCs w:val="20"/>
          <w:lang w:val="en-US"/>
        </w:rPr>
        <w:t>1</w:t>
      </w:r>
      <w:r>
        <w:rPr>
          <w:rFonts w:ascii="Sylfaen" w:hAnsi="Sylfaen" w:cs="Arial"/>
          <w:i/>
          <w:color w:val="000000"/>
          <w:sz w:val="20"/>
          <w:szCs w:val="20"/>
          <w:lang w:val="en-AU"/>
        </w:rPr>
        <w:t>:00. In order to receive an invitation in writing, the Client must submit a written application. The Client shall provide the paperwork invitations the first working day after receiving such a free request.</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In the case of a request for electronic invitation, the c</w:t>
      </w:r>
      <w:r>
        <w:rPr>
          <w:rFonts w:ascii="Sylfaen" w:hAnsi="Sylfaen" w:cs="Arial"/>
          <w:i/>
          <w:color w:val="000000"/>
          <w:sz w:val="20"/>
          <w:szCs w:val="20"/>
          <w:lang w:val="hy-AM"/>
        </w:rPr>
        <w:t>lient</w:t>
      </w:r>
      <w:r>
        <w:rPr>
          <w:rFonts w:ascii="Sylfaen" w:hAnsi="Sylfaen" w:cs="Arial"/>
          <w:i/>
          <w:color w:val="000000"/>
          <w:sz w:val="20"/>
          <w:szCs w:val="20"/>
          <w:lang w:val="en-AU"/>
        </w:rPr>
        <w:t xml:space="preserve"> shall provide the invitation free of charge within the business day following the day of receiving the electronic application.</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Not receiving an invitation does not restrict the participant's right to participate in this procedure.</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 xml:space="preserve">Quotation Request Forms should be submitted </w:t>
      </w:r>
      <w:r>
        <w:rPr>
          <w:rFonts w:ascii="Sylfaen" w:hAnsi="Sylfaen" w:cs="Arial"/>
          <w:i/>
          <w:color w:val="000000"/>
          <w:sz w:val="20"/>
          <w:szCs w:val="20"/>
          <w:lang w:val="hy-AM"/>
        </w:rPr>
        <w:t xml:space="preserve">in the address </w:t>
      </w:r>
      <w:proofErr w:type="gramStart"/>
      <w:r>
        <w:rPr>
          <w:rFonts w:ascii="Sylfaen" w:hAnsi="Sylfaen" w:cs="Arial"/>
          <w:i/>
          <w:color w:val="000000"/>
          <w:sz w:val="20"/>
          <w:szCs w:val="20"/>
          <w:lang w:val="hy-AM"/>
        </w:rPr>
        <w:t>of</w:t>
      </w:r>
      <w:r>
        <w:rPr>
          <w:rFonts w:ascii="Sylfaen" w:hAnsi="Sylfaen" w:cs="Arial"/>
          <w:i/>
          <w:color w:val="000000"/>
          <w:sz w:val="20"/>
          <w:szCs w:val="20"/>
          <w:lang w:val="en-US"/>
        </w:rPr>
        <w:t>.</w:t>
      </w:r>
      <w:r>
        <w:rPr>
          <w:rFonts w:ascii="Sylfaen" w:hAnsi="Sylfaen" w:cs="Arial"/>
          <w:i/>
          <w:color w:val="000000"/>
          <w:sz w:val="20"/>
          <w:szCs w:val="20"/>
          <w:lang w:val="hy-AM"/>
        </w:rPr>
        <w:t>,</w:t>
      </w:r>
      <w:proofErr w:type="gramEnd"/>
      <w:r>
        <w:rPr>
          <w:rFonts w:ascii="Sylfaen" w:hAnsi="Sylfaen" w:cs="Arial"/>
          <w:i/>
          <w:color w:val="000000"/>
          <w:sz w:val="20"/>
          <w:szCs w:val="20"/>
          <w:lang w:val="hy-AM"/>
        </w:rPr>
        <w:t xml:space="preserve"> </w:t>
      </w:r>
      <w:proofErr w:type="spellStart"/>
      <w:r w:rsidR="001C4543" w:rsidRPr="001C4543">
        <w:rPr>
          <w:rFonts w:ascii="Sylfaen" w:hAnsi="Sylfaen" w:cs="Arial"/>
          <w:i/>
          <w:color w:val="000000"/>
          <w:sz w:val="20"/>
          <w:szCs w:val="20"/>
          <w:lang w:val="en-US"/>
        </w:rPr>
        <w:t>Aygezard</w:t>
      </w:r>
      <w:proofErr w:type="spellEnd"/>
      <w:r>
        <w:rPr>
          <w:rFonts w:ascii="Sylfaen" w:hAnsi="Sylfaen"/>
          <w:i/>
          <w:sz w:val="20"/>
          <w:szCs w:val="20"/>
          <w:lang w:val="en-GB" w:eastAsia="en-GB"/>
        </w:rPr>
        <w:t xml:space="preserve"> </w:t>
      </w:r>
      <w:r>
        <w:rPr>
          <w:rFonts w:ascii="Sylfaen" w:hAnsi="Sylfaen" w:cs="Arial"/>
          <w:i/>
          <w:color w:val="000000"/>
          <w:sz w:val="20"/>
          <w:szCs w:val="20"/>
          <w:lang w:val="hy-AM"/>
        </w:rPr>
        <w:t xml:space="preserve">vil, Ararat region, RA'', </w:t>
      </w:r>
      <w:r>
        <w:rPr>
          <w:rFonts w:ascii="Sylfaen" w:hAnsi="Sylfaen" w:cs="Arial"/>
          <w:i/>
          <w:color w:val="000000"/>
          <w:sz w:val="20"/>
          <w:szCs w:val="20"/>
          <w:lang w:val="en-AU"/>
        </w:rPr>
        <w:t xml:space="preserve"> </w:t>
      </w:r>
      <w:r>
        <w:rPr>
          <w:rFonts w:ascii="Sylfaen" w:hAnsi="Sylfaen" w:cs="Arial"/>
          <w:i/>
          <w:color w:val="000000"/>
          <w:sz w:val="20"/>
          <w:szCs w:val="20"/>
          <w:lang w:val="hy-AM"/>
        </w:rPr>
        <w:t xml:space="preserve">on </w:t>
      </w:r>
      <w:r>
        <w:rPr>
          <w:rFonts w:ascii="Sylfaen" w:hAnsi="Sylfaen" w:cs="Arial"/>
          <w:i/>
          <w:color w:val="000000"/>
          <w:sz w:val="20"/>
          <w:szCs w:val="20"/>
          <w:lang w:val="en-AU"/>
        </w:rPr>
        <w:t xml:space="preserve"> the 7th day</w:t>
      </w:r>
      <w:r>
        <w:rPr>
          <w:rFonts w:ascii="Sylfaen" w:hAnsi="Sylfaen" w:cs="Arial"/>
          <w:i/>
          <w:color w:val="000000"/>
          <w:sz w:val="20"/>
          <w:szCs w:val="20"/>
          <w:lang w:val="hy-AM"/>
        </w:rPr>
        <w:t xml:space="preserve"> at 1</w:t>
      </w:r>
      <w:r w:rsidR="001C4543" w:rsidRPr="001C4543">
        <w:rPr>
          <w:rFonts w:ascii="Sylfaen" w:hAnsi="Sylfaen" w:cs="Arial"/>
          <w:i/>
          <w:color w:val="000000"/>
          <w:sz w:val="20"/>
          <w:szCs w:val="20"/>
          <w:lang w:val="en-US"/>
        </w:rPr>
        <w:t>1</w:t>
      </w:r>
      <w:r>
        <w:rPr>
          <w:rFonts w:ascii="Sylfaen" w:hAnsi="Sylfaen" w:cs="Arial"/>
          <w:i/>
          <w:color w:val="000000"/>
          <w:sz w:val="20"/>
          <w:szCs w:val="20"/>
          <w:lang w:val="hy-AM"/>
        </w:rPr>
        <w:t>:00</w:t>
      </w:r>
      <w:r>
        <w:rPr>
          <w:rFonts w:ascii="Sylfaen" w:hAnsi="Sylfaen" w:cs="Arial"/>
          <w:i/>
          <w:color w:val="000000"/>
          <w:sz w:val="20"/>
          <w:szCs w:val="20"/>
          <w:lang w:val="en-AU"/>
        </w:rPr>
        <w:t xml:space="preserve"> from the date of publication of this statement. Bids can also be submitted in English or Russian, besides Armenian.</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 xml:space="preserve">Opening of bids will be held in </w:t>
      </w:r>
      <w:proofErr w:type="gramStart"/>
      <w:r>
        <w:rPr>
          <w:rFonts w:ascii="Sylfaen" w:hAnsi="Sylfaen" w:cs="Arial"/>
          <w:i/>
          <w:color w:val="000000"/>
          <w:sz w:val="20"/>
          <w:szCs w:val="20"/>
          <w:lang w:val="hy-AM"/>
        </w:rPr>
        <w:t>'</w:t>
      </w:r>
      <w:proofErr w:type="spellStart"/>
      <w:r w:rsidR="001C4543" w:rsidRPr="001C4543">
        <w:rPr>
          <w:rFonts w:ascii="Sylfaen" w:hAnsi="Sylfaen" w:cs="Arial"/>
          <w:i/>
          <w:color w:val="000000"/>
          <w:sz w:val="20"/>
          <w:szCs w:val="20"/>
          <w:lang w:val="en-US"/>
        </w:rPr>
        <w:t>Mashtoc</w:t>
      </w:r>
      <w:proofErr w:type="spellEnd"/>
      <w:r>
        <w:rPr>
          <w:rFonts w:ascii="Sylfaen" w:hAnsi="Sylfaen" w:cs="Arial"/>
          <w:i/>
          <w:color w:val="000000"/>
          <w:sz w:val="20"/>
          <w:szCs w:val="20"/>
          <w:lang w:val="en-US"/>
        </w:rPr>
        <w:t xml:space="preserve">  str</w:t>
      </w:r>
      <w:r w:rsidR="001C4543" w:rsidRPr="001C4543">
        <w:rPr>
          <w:rFonts w:ascii="Sylfaen" w:hAnsi="Sylfaen" w:cs="Arial"/>
          <w:i/>
          <w:color w:val="000000"/>
          <w:sz w:val="20"/>
          <w:szCs w:val="20"/>
          <w:lang w:val="en-US"/>
        </w:rPr>
        <w:t>6</w:t>
      </w:r>
      <w:r>
        <w:rPr>
          <w:rFonts w:ascii="Sylfaen" w:hAnsi="Sylfaen" w:cs="Arial"/>
          <w:i/>
          <w:color w:val="000000"/>
          <w:sz w:val="20"/>
          <w:szCs w:val="20"/>
          <w:lang w:val="en-US"/>
        </w:rPr>
        <w:t>3</w:t>
      </w:r>
      <w:proofErr w:type="gramEnd"/>
      <w:r>
        <w:rPr>
          <w:rFonts w:ascii="Sylfaen" w:hAnsi="Sylfaen" w:cs="Arial"/>
          <w:i/>
          <w:color w:val="000000"/>
          <w:sz w:val="20"/>
          <w:szCs w:val="20"/>
          <w:lang w:val="en-US"/>
        </w:rPr>
        <w:t>.</w:t>
      </w:r>
      <w:r>
        <w:rPr>
          <w:rFonts w:ascii="Sylfaen" w:hAnsi="Sylfaen" w:cs="Arial"/>
          <w:i/>
          <w:color w:val="000000"/>
          <w:sz w:val="20"/>
          <w:szCs w:val="20"/>
          <w:lang w:val="hy-AM"/>
        </w:rPr>
        <w:t>,</w:t>
      </w:r>
      <w:proofErr w:type="spellStart"/>
      <w:r w:rsidR="001C4543" w:rsidRPr="001C4543">
        <w:rPr>
          <w:rFonts w:ascii="Sylfaen" w:hAnsi="Sylfaen" w:cs="Arial"/>
          <w:i/>
          <w:color w:val="000000"/>
          <w:sz w:val="20"/>
          <w:szCs w:val="20"/>
          <w:lang w:val="en-US"/>
        </w:rPr>
        <w:t>Aygezard</w:t>
      </w:r>
      <w:proofErr w:type="spellEnd"/>
      <w:r>
        <w:rPr>
          <w:rFonts w:ascii="Sylfaen" w:hAnsi="Sylfaen"/>
          <w:i/>
          <w:sz w:val="20"/>
          <w:szCs w:val="20"/>
          <w:lang w:val="en-GB" w:eastAsia="en-GB"/>
        </w:rPr>
        <w:t xml:space="preserve"> </w:t>
      </w:r>
      <w:r>
        <w:rPr>
          <w:rFonts w:ascii="Sylfaen" w:hAnsi="Sylfaen" w:cs="Arial"/>
          <w:i/>
          <w:color w:val="000000"/>
          <w:sz w:val="20"/>
          <w:szCs w:val="20"/>
          <w:lang w:val="hy-AM"/>
        </w:rPr>
        <w:t xml:space="preserve">vil, Ararat region, RA'', </w:t>
      </w:r>
      <w:r>
        <w:rPr>
          <w:rFonts w:ascii="Sylfaen" w:hAnsi="Sylfaen" w:cs="Arial"/>
          <w:i/>
          <w:color w:val="000000"/>
          <w:sz w:val="20"/>
          <w:szCs w:val="20"/>
          <w:lang w:val="en-AU"/>
        </w:rPr>
        <w:t xml:space="preserve"> </w:t>
      </w:r>
      <w:r>
        <w:rPr>
          <w:rFonts w:ascii="Arial" w:hAnsi="Arial" w:cs="Arial"/>
          <w:i/>
          <w:color w:val="000000"/>
          <w:sz w:val="20"/>
          <w:szCs w:val="20"/>
          <w:lang w:val="en-US"/>
        </w:rPr>
        <w:t>"</w:t>
      </w:r>
      <w:r w:rsidR="001C4543" w:rsidRPr="001C4543">
        <w:rPr>
          <w:rFonts w:ascii="Arial" w:hAnsi="Arial" w:cs="Arial"/>
          <w:i/>
          <w:color w:val="000000"/>
          <w:sz w:val="20"/>
          <w:szCs w:val="20"/>
          <w:lang w:val="en-US"/>
        </w:rPr>
        <w:t>January</w:t>
      </w:r>
      <w:r>
        <w:rPr>
          <w:rFonts w:ascii="Arial" w:hAnsi="Arial" w:cs="Arial"/>
          <w:i/>
          <w:color w:val="000000"/>
          <w:sz w:val="20"/>
          <w:szCs w:val="20"/>
          <w:lang w:val="en-US"/>
        </w:rPr>
        <w:t xml:space="preserve"> 2</w:t>
      </w:r>
      <w:r w:rsidR="001C4543" w:rsidRPr="001C4543">
        <w:rPr>
          <w:rFonts w:ascii="Arial" w:hAnsi="Arial" w:cs="Arial"/>
          <w:i/>
          <w:color w:val="000000"/>
          <w:sz w:val="20"/>
          <w:szCs w:val="20"/>
          <w:lang w:val="en-US"/>
        </w:rPr>
        <w:t>9</w:t>
      </w:r>
      <w:r>
        <w:rPr>
          <w:rFonts w:ascii="Sylfaen" w:hAnsi="Sylfaen" w:cs="Arial"/>
          <w:color w:val="000000"/>
          <w:sz w:val="20"/>
          <w:szCs w:val="20"/>
          <w:lang w:val="en-AU"/>
        </w:rPr>
        <w:t>, 20</w:t>
      </w:r>
      <w:r w:rsidR="001C4543" w:rsidRPr="001C4543">
        <w:rPr>
          <w:rFonts w:ascii="Sylfaen" w:hAnsi="Sylfaen" w:cs="Arial"/>
          <w:color w:val="000000"/>
          <w:sz w:val="20"/>
          <w:szCs w:val="20"/>
          <w:lang w:val="en-US"/>
        </w:rPr>
        <w:t>20</w:t>
      </w:r>
      <w:r>
        <w:rPr>
          <w:rFonts w:ascii="Sylfaen" w:hAnsi="Sylfaen" w:cs="Arial"/>
          <w:color w:val="000000"/>
          <w:sz w:val="20"/>
          <w:szCs w:val="20"/>
          <w:lang w:val="en-AU"/>
        </w:rPr>
        <w:t xml:space="preserve"> at </w:t>
      </w:r>
      <w:r>
        <w:rPr>
          <w:rFonts w:ascii="Sylfaen" w:hAnsi="Sylfaen" w:cs="Arial"/>
          <w:color w:val="000000"/>
          <w:sz w:val="20"/>
          <w:szCs w:val="20"/>
          <w:lang w:val="hy-AM"/>
        </w:rPr>
        <w:t>1</w:t>
      </w:r>
      <w:r w:rsidR="001C4543" w:rsidRPr="001C4543">
        <w:rPr>
          <w:rFonts w:ascii="Sylfaen" w:hAnsi="Sylfaen" w:cs="Arial"/>
          <w:color w:val="000000"/>
          <w:sz w:val="20"/>
          <w:szCs w:val="20"/>
          <w:lang w:val="en-US"/>
        </w:rPr>
        <w:t>1</w:t>
      </w:r>
      <w:r>
        <w:rPr>
          <w:rFonts w:ascii="Sylfaen" w:hAnsi="Sylfaen" w:cs="Arial"/>
          <w:color w:val="000000"/>
          <w:sz w:val="20"/>
          <w:szCs w:val="20"/>
          <w:lang w:val="hy-AM"/>
        </w:rPr>
        <w:t>:00</w:t>
      </w:r>
      <w:r>
        <w:rPr>
          <w:rFonts w:ascii="Sylfaen" w:hAnsi="Sylfaen" w:cs="Arial"/>
          <w:color w:val="000000"/>
          <w:sz w:val="20"/>
          <w:szCs w:val="20"/>
          <w:lang w:val="en-AU"/>
        </w:rPr>
        <w:t xml:space="preserve"> </w:t>
      </w:r>
      <w:r>
        <w:rPr>
          <w:rFonts w:ascii="Sylfaen" w:hAnsi="Sylfaen" w:cs="Arial"/>
          <w:color w:val="000000"/>
          <w:sz w:val="20"/>
          <w:szCs w:val="20"/>
          <w:lang w:val="hy-AM"/>
        </w:rPr>
        <w:t>a</w:t>
      </w:r>
      <w:r>
        <w:rPr>
          <w:rFonts w:ascii="Sylfaen" w:hAnsi="Sylfaen" w:cs="Arial"/>
          <w:color w:val="000000"/>
          <w:sz w:val="20"/>
          <w:szCs w:val="20"/>
          <w:lang w:val="en-AU"/>
        </w:rPr>
        <w:t>m.</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en-US"/>
        </w:rPr>
      </w:pPr>
      <w:r>
        <w:rPr>
          <w:rFonts w:ascii="Sylfaen" w:hAnsi="Sylfaen" w:cs="Arial"/>
          <w:i/>
          <w:color w:val="000000"/>
          <w:sz w:val="20"/>
          <w:szCs w:val="20"/>
          <w:lang w:val="en-AU"/>
        </w:rPr>
        <w:t>Complaints regarding this procedure should be submitted to the Procurement Appeals Board</w:t>
      </w:r>
      <w:proofErr w:type="gramStart"/>
      <w:r>
        <w:rPr>
          <w:rFonts w:ascii="Sylfaen" w:hAnsi="Sylfaen" w:cs="Arial"/>
          <w:i/>
          <w:color w:val="000000"/>
          <w:sz w:val="20"/>
          <w:szCs w:val="20"/>
          <w:lang w:val="en-AU"/>
        </w:rPr>
        <w:t>,</w:t>
      </w:r>
      <w:r>
        <w:rPr>
          <w:rFonts w:ascii="Sylfaen" w:hAnsi="Sylfaen" w:cs="Arial"/>
          <w:i/>
          <w:color w:val="000000"/>
          <w:sz w:val="20"/>
          <w:szCs w:val="20"/>
          <w:lang w:val="hy-AM"/>
        </w:rPr>
        <w:t xml:space="preserve">  in</w:t>
      </w:r>
      <w:proofErr w:type="gramEnd"/>
      <w:r>
        <w:rPr>
          <w:rFonts w:ascii="Sylfaen" w:hAnsi="Sylfaen" w:cs="Arial"/>
          <w:i/>
          <w:color w:val="000000"/>
          <w:sz w:val="20"/>
          <w:szCs w:val="20"/>
          <w:lang w:val="hy-AM"/>
        </w:rPr>
        <w:t xml:space="preserve"> the address of</w:t>
      </w:r>
      <w:r>
        <w:rPr>
          <w:rFonts w:ascii="Sylfaen" w:hAnsi="Sylfaen" w:cs="Arial"/>
          <w:i/>
          <w:color w:val="000000"/>
          <w:sz w:val="20"/>
          <w:szCs w:val="20"/>
          <w:lang w:val="en-AU"/>
        </w:rPr>
        <w:t xml:space="preserve"> </w:t>
      </w:r>
      <w:r>
        <w:rPr>
          <w:rFonts w:ascii="Sylfaen" w:hAnsi="Sylfaen" w:cs="Arial"/>
          <w:i/>
          <w:color w:val="000000"/>
          <w:sz w:val="20"/>
          <w:szCs w:val="20"/>
          <w:lang w:val="hy-AM"/>
        </w:rPr>
        <w:t>1 Melik-Adamyan str ,</w:t>
      </w:r>
      <w:r>
        <w:rPr>
          <w:rFonts w:ascii="Sylfaen" w:hAnsi="Sylfaen" w:cs="Arial"/>
          <w:i/>
          <w:color w:val="000000"/>
          <w:sz w:val="20"/>
          <w:szCs w:val="20"/>
          <w:lang w:val="en-AU"/>
        </w:rPr>
        <w:t xml:space="preserve"> Yerevan.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DC33B5" w:rsidRDefault="00DC33B5" w:rsidP="00DC33B5">
      <w:pPr>
        <w:pStyle w:val="msobodytextindentmailrucssattributepostfix"/>
        <w:shd w:val="clear" w:color="auto" w:fill="FFFFFF"/>
        <w:spacing w:after="160" w:afterAutospacing="0"/>
        <w:ind w:firstLine="360"/>
        <w:rPr>
          <w:rFonts w:ascii="Arial" w:hAnsi="Arial" w:cs="Arial"/>
          <w:i/>
          <w:color w:val="000000"/>
          <w:sz w:val="20"/>
          <w:szCs w:val="20"/>
          <w:lang w:val="hy-AM"/>
        </w:rPr>
      </w:pPr>
      <w:r>
        <w:rPr>
          <w:rFonts w:ascii="Sylfaen" w:hAnsi="Sylfaen" w:cs="Arial"/>
          <w:i/>
          <w:color w:val="000000"/>
          <w:sz w:val="20"/>
          <w:szCs w:val="20"/>
          <w:lang w:val="en-AU"/>
        </w:rPr>
        <w:t>For more information about this announcement, please contact</w:t>
      </w:r>
      <w:r>
        <w:rPr>
          <w:rFonts w:ascii="Sylfaen" w:hAnsi="Sylfaen" w:cs="Arial"/>
          <w:i/>
          <w:color w:val="000000"/>
          <w:sz w:val="20"/>
          <w:szCs w:val="20"/>
          <w:lang w:val="hy-AM"/>
        </w:rPr>
        <w:t xml:space="preserve"> </w:t>
      </w:r>
      <w:r w:rsidR="00386544" w:rsidRPr="00386544">
        <w:rPr>
          <w:rFonts w:ascii="Sylfaen" w:hAnsi="Sylfaen" w:cs="Arial"/>
          <w:i/>
          <w:color w:val="000000"/>
          <w:sz w:val="20"/>
          <w:szCs w:val="20"/>
          <w:lang w:val="en-US"/>
        </w:rPr>
        <w:t xml:space="preserve">Ruzanna </w:t>
      </w:r>
      <w:proofErr w:type="gramStart"/>
      <w:r w:rsidR="00386544" w:rsidRPr="00386544">
        <w:rPr>
          <w:rFonts w:ascii="Sylfaen" w:hAnsi="Sylfaen" w:cs="Arial"/>
          <w:i/>
          <w:color w:val="000000"/>
          <w:sz w:val="20"/>
          <w:szCs w:val="20"/>
          <w:lang w:val="en-US"/>
        </w:rPr>
        <w:t>Hakobyan</w:t>
      </w:r>
      <w:bookmarkStart w:id="1" w:name="_GoBack"/>
      <w:bookmarkEnd w:id="1"/>
      <w:r w:rsidRPr="00DC33B5">
        <w:rPr>
          <w:rFonts w:ascii="Sylfaen" w:hAnsi="Sylfaen" w:cs="Arial"/>
          <w:i/>
          <w:color w:val="000000"/>
          <w:sz w:val="20"/>
          <w:szCs w:val="20"/>
          <w:lang w:val="en-US"/>
        </w:rPr>
        <w:t xml:space="preserve"> </w:t>
      </w:r>
      <w:r>
        <w:rPr>
          <w:rFonts w:ascii="Sylfaen" w:hAnsi="Sylfaen" w:cs="Arial"/>
          <w:i/>
          <w:color w:val="000000"/>
          <w:sz w:val="20"/>
          <w:szCs w:val="20"/>
          <w:lang w:val="en-AU"/>
        </w:rPr>
        <w:t>,</w:t>
      </w:r>
      <w:proofErr w:type="gramEnd"/>
      <w:r>
        <w:rPr>
          <w:rFonts w:ascii="Sylfaen" w:hAnsi="Sylfaen" w:cs="Arial"/>
          <w:i/>
          <w:color w:val="000000"/>
          <w:sz w:val="20"/>
          <w:szCs w:val="20"/>
          <w:lang w:val="en-AU"/>
        </w:rPr>
        <w:t xml:space="preserve"> Secretary of the Appraisal Commission</w:t>
      </w:r>
      <w:r>
        <w:rPr>
          <w:rFonts w:ascii="Sylfaen" w:hAnsi="Sylfaen" w:cs="Arial"/>
          <w:i/>
          <w:color w:val="000000"/>
          <w:sz w:val="20"/>
          <w:szCs w:val="20"/>
          <w:lang w:val="hy-AM"/>
        </w:rPr>
        <w:t>.</w:t>
      </w:r>
    </w:p>
    <w:p w:rsidR="00DC33B5" w:rsidRDefault="00DC33B5" w:rsidP="00DC33B5">
      <w:pPr>
        <w:pStyle w:val="msobodytextindentmailrucssattributepostfix"/>
        <w:shd w:val="clear" w:color="auto" w:fill="FFFFFF"/>
        <w:spacing w:after="160" w:afterAutospacing="0"/>
        <w:ind w:firstLine="360"/>
        <w:rPr>
          <w:rFonts w:ascii="GHEA Grapalat" w:hAnsi="GHEA Grapalat"/>
          <w:i/>
          <w:lang w:val="en-US"/>
        </w:rPr>
      </w:pPr>
      <w:r>
        <w:rPr>
          <w:rFonts w:ascii="Sylfaen" w:hAnsi="Sylfaen" w:cs="Arial"/>
          <w:i/>
          <w:color w:val="000000"/>
          <w:sz w:val="20"/>
          <w:szCs w:val="20"/>
          <w:lang w:val="en-AU"/>
        </w:rPr>
        <w:t xml:space="preserve">                                      Phone </w:t>
      </w:r>
      <w:r>
        <w:rPr>
          <w:rFonts w:ascii="Sylfaen" w:hAnsi="Sylfaen"/>
          <w:i/>
          <w:u w:val="single"/>
          <w:lang w:val="en-US"/>
        </w:rPr>
        <w:t>09</w:t>
      </w:r>
      <w:r w:rsidR="0001456F" w:rsidRPr="0001456F">
        <w:rPr>
          <w:rFonts w:ascii="Sylfaen" w:hAnsi="Sylfaen"/>
          <w:i/>
          <w:u w:val="single"/>
          <w:lang w:val="en-US"/>
        </w:rPr>
        <w:t>1474734</w:t>
      </w:r>
    </w:p>
    <w:p w:rsidR="00DC33B5" w:rsidRDefault="00DC33B5" w:rsidP="00DC33B5">
      <w:pPr>
        <w:pStyle w:val="BodyTextIndent"/>
        <w:spacing w:after="160" w:line="240" w:lineRule="auto"/>
        <w:ind w:left="1416" w:firstLine="708"/>
        <w:rPr>
          <w:rFonts w:ascii="Sylfaen" w:hAnsi="Sylfaen"/>
          <w:lang w:val="en-US"/>
        </w:rPr>
      </w:pPr>
      <w:r>
        <w:rPr>
          <w:rFonts w:ascii="Sylfaen" w:hAnsi="Sylfaen"/>
        </w:rPr>
        <w:t xml:space="preserve">E-mail: </w:t>
      </w:r>
      <w:r w:rsidR="0001456F" w:rsidRPr="0001456F">
        <w:rPr>
          <w:rFonts w:ascii="Sylfaen" w:hAnsi="Sylfaen"/>
          <w:lang w:val="en-US"/>
        </w:rPr>
        <w:t>aygezardi</w:t>
      </w:r>
      <w:r>
        <w:rPr>
          <w:rFonts w:ascii="Sylfaen" w:hAnsi="Sylfaen"/>
          <w:lang w:val="en-US"/>
        </w:rPr>
        <w:t>aapk@mail.ru</w:t>
      </w:r>
    </w:p>
    <w:p w:rsidR="00DC33B5" w:rsidRDefault="00DC33B5" w:rsidP="00DC33B5">
      <w:pPr>
        <w:pStyle w:val="BodyTextIndent"/>
        <w:spacing w:after="160" w:line="240" w:lineRule="auto"/>
        <w:ind w:firstLine="360"/>
        <w:rPr>
          <w:rFonts w:ascii="Sylfaen" w:hAnsi="Sylfaen" w:cs="Sylfaen"/>
        </w:rPr>
      </w:pPr>
      <w:r>
        <w:rPr>
          <w:rFonts w:ascii="Sylfaen" w:hAnsi="Sylfaen"/>
        </w:rPr>
        <w:t>Contracting authority</w:t>
      </w:r>
      <w:proofErr w:type="gramStart"/>
      <w:r>
        <w:rPr>
          <w:rFonts w:ascii="Sylfaen" w:hAnsi="Sylfaen"/>
        </w:rPr>
        <w:t xml:space="preserve">: </w:t>
      </w:r>
      <w:r>
        <w:rPr>
          <w:rFonts w:ascii="Sylfaen" w:hAnsi="Sylfaen" w:cs="Arial"/>
          <w:color w:val="000000"/>
          <w:lang w:val="hy-AM"/>
        </w:rPr>
        <w:t>,</w:t>
      </w:r>
      <w:proofErr w:type="gramEnd"/>
      <w:r>
        <w:rPr>
          <w:rFonts w:ascii="Sylfaen" w:hAnsi="Sylfaen" w:cs="Arial"/>
          <w:color w:val="000000"/>
        </w:rPr>
        <w:t>,</w:t>
      </w:r>
      <w:r>
        <w:rPr>
          <w:rFonts w:ascii="Sylfaen" w:hAnsi="Sylfaen"/>
          <w:lang w:val="en-GB" w:eastAsia="en-GB"/>
        </w:rPr>
        <w:t xml:space="preserve"> </w:t>
      </w:r>
      <w:proofErr w:type="spellStart"/>
      <w:r w:rsidR="0001456F" w:rsidRPr="0001456F">
        <w:rPr>
          <w:rFonts w:ascii="Sylfaen" w:hAnsi="Sylfaen"/>
          <w:lang w:val="en-US" w:eastAsia="en-GB"/>
        </w:rPr>
        <w:t>Aygezard</w:t>
      </w:r>
      <w:proofErr w:type="spellEnd"/>
      <w:r>
        <w:rPr>
          <w:rFonts w:ascii="Sylfaen" w:hAnsi="Sylfaen"/>
          <w:lang w:val="en-GB" w:eastAsia="en-GB"/>
        </w:rPr>
        <w:t xml:space="preserve"> primary </w:t>
      </w:r>
      <w:proofErr w:type="spellStart"/>
      <w:r>
        <w:rPr>
          <w:rFonts w:ascii="Sylfaen" w:hAnsi="Sylfaen"/>
          <w:lang w:val="en-GB" w:eastAsia="en-GB"/>
        </w:rPr>
        <w:t>healthcore</w:t>
      </w:r>
      <w:proofErr w:type="spellEnd"/>
      <w:r>
        <w:rPr>
          <w:rFonts w:ascii="Sylfaen" w:hAnsi="Sylfaen"/>
          <w:lang w:val="en-GB" w:eastAsia="en-GB"/>
        </w:rPr>
        <w:t xml:space="preserve"> </w:t>
      </w:r>
      <w:proofErr w:type="spellStart"/>
      <w:r>
        <w:rPr>
          <w:rFonts w:ascii="Sylfaen" w:hAnsi="Sylfaen"/>
          <w:lang w:val="en-GB" w:eastAsia="en-GB"/>
        </w:rPr>
        <w:t>center</w:t>
      </w:r>
      <w:proofErr w:type="spellEnd"/>
      <w:r>
        <w:rPr>
          <w:rFonts w:ascii="Sylfaen" w:hAnsi="Sylfaen"/>
          <w:lang w:val="en-GB" w:eastAsia="en-GB"/>
        </w:rPr>
        <w:t>’’ SNCO</w:t>
      </w:r>
    </w:p>
    <w:p w:rsidR="00DC33B5" w:rsidRDefault="00DC33B5" w:rsidP="00DC33B5">
      <w:pPr>
        <w:pStyle w:val="BodyText"/>
        <w:spacing w:after="0"/>
        <w:ind w:firstLine="567"/>
        <w:jc w:val="right"/>
        <w:rPr>
          <w:rFonts w:ascii="GHEA Grapalat" w:hAnsi="GHEA Grapalat" w:cs="Sylfaen"/>
          <w:i/>
          <w:sz w:val="20"/>
          <w:szCs w:val="20"/>
        </w:rPr>
      </w:pPr>
    </w:p>
    <w:p w:rsidR="00DC33B5" w:rsidRDefault="00DC33B5" w:rsidP="00DC33B5">
      <w:pPr>
        <w:pStyle w:val="BodyText"/>
        <w:spacing w:after="0"/>
        <w:ind w:firstLine="567"/>
        <w:jc w:val="right"/>
        <w:rPr>
          <w:rFonts w:ascii="GHEA Grapalat" w:hAnsi="GHEA Grapalat" w:cs="Sylfaen"/>
          <w:i/>
          <w:sz w:val="20"/>
          <w:szCs w:val="20"/>
        </w:rPr>
      </w:pPr>
    </w:p>
    <w:p w:rsidR="00DF401F" w:rsidRPr="00DC33B5" w:rsidRDefault="00DF401F">
      <w:pPr>
        <w:rPr>
          <w:lang w:val="en-US"/>
        </w:rPr>
      </w:pPr>
    </w:p>
    <w:sectPr w:rsidR="00DF401F" w:rsidRPr="00DC33B5" w:rsidSect="00DC33B5">
      <w:pgSz w:w="11906" w:h="16838"/>
      <w:pgMar w:top="568"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00000001"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C33B5"/>
    <w:rsid w:val="0001456F"/>
    <w:rsid w:val="001C4543"/>
    <w:rsid w:val="00386544"/>
    <w:rsid w:val="00581724"/>
    <w:rsid w:val="00DC33B5"/>
    <w:rsid w:val="00DF4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0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DC33B5"/>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semiHidden/>
    <w:rsid w:val="00DC33B5"/>
    <w:rPr>
      <w:rFonts w:ascii="Times New Roman" w:eastAsia="Times New Roman" w:hAnsi="Times New Roman" w:cs="Times New Roman"/>
      <w:sz w:val="24"/>
      <w:szCs w:val="24"/>
      <w:lang w:val="en-US"/>
    </w:rPr>
  </w:style>
  <w:style w:type="character" w:customStyle="1" w:styleId="BodyTextIndentChar">
    <w:name w:val="Body Text Indent Char"/>
    <w:aliases w:val="Char Char,Char Char Char Char Char"/>
    <w:basedOn w:val="DefaultParagraphFont"/>
    <w:link w:val="BodyTextIndent"/>
    <w:semiHidden/>
    <w:locked/>
    <w:rsid w:val="00DC33B5"/>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DC33B5"/>
    <w:pPr>
      <w:spacing w:after="0" w:line="360" w:lineRule="auto"/>
      <w:ind w:firstLine="720"/>
      <w:jc w:val="both"/>
    </w:pPr>
    <w:rPr>
      <w:rFonts w:ascii="Arial LatArm" w:hAnsi="Arial LatArm"/>
      <w:i/>
      <w:lang w:val="en-AU"/>
    </w:rPr>
  </w:style>
  <w:style w:type="character" w:customStyle="1" w:styleId="1">
    <w:name w:val="Основной текст с отступом Знак1"/>
    <w:basedOn w:val="DefaultParagraphFont"/>
    <w:uiPriority w:val="99"/>
    <w:semiHidden/>
    <w:rsid w:val="00DC33B5"/>
  </w:style>
  <w:style w:type="paragraph" w:customStyle="1" w:styleId="msobodytextindentmailrucssattributepostfix">
    <w:name w:val="msobodytextindent_mailru_css_attribute_postfix"/>
    <w:basedOn w:val="Normal"/>
    <w:rsid w:val="00DC33B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14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464</Words>
  <Characters>2645</Characters>
  <Application>Microsoft Office Word</Application>
  <DocSecurity>0</DocSecurity>
  <Lines>22</Lines>
  <Paragraphs>6</Paragraphs>
  <ScaleCrop>false</ScaleCrop>
  <Company/>
  <LinksUpToDate>false</LinksUpToDate>
  <CharactersWithSpaces>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Gevorg</cp:lastModifiedBy>
  <cp:revision>5</cp:revision>
  <dcterms:created xsi:type="dcterms:W3CDTF">2019-12-12T08:37:00Z</dcterms:created>
  <dcterms:modified xsi:type="dcterms:W3CDTF">2020-01-21T21:12:00Z</dcterms:modified>
</cp:coreProperties>
</file>